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AE" w:rsidRDefault="006A73AE" w:rsidP="006A73AE">
      <w:pPr>
        <w:jc w:val="center"/>
        <w:rPr>
          <w:b/>
          <w:sz w:val="72"/>
          <w:szCs w:val="72"/>
        </w:rPr>
      </w:pPr>
    </w:p>
    <w:p w:rsidR="006A73AE" w:rsidRDefault="006A73AE" w:rsidP="006A73AE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Zgłoszenia kandydatów do obwodowych komisji wyborczych </w:t>
      </w:r>
      <w:r>
        <w:rPr>
          <w:b/>
          <w:sz w:val="72"/>
          <w:szCs w:val="72"/>
        </w:rPr>
        <w:br/>
      </w:r>
      <w:r>
        <w:rPr>
          <w:b/>
          <w:sz w:val="56"/>
          <w:szCs w:val="56"/>
        </w:rPr>
        <w:t xml:space="preserve">przez pełnomocników komitetów wyborczych </w:t>
      </w:r>
      <w:r>
        <w:rPr>
          <w:b/>
          <w:sz w:val="56"/>
          <w:szCs w:val="56"/>
        </w:rPr>
        <w:br/>
        <w:t xml:space="preserve">lub upoważnione przez nich osoby </w:t>
      </w:r>
    </w:p>
    <w:p w:rsidR="006A73AE" w:rsidRDefault="006A73AE" w:rsidP="006A73A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przyjmowane są do dnia </w:t>
      </w:r>
    </w:p>
    <w:p w:rsidR="006A73AE" w:rsidRDefault="006A73AE" w:rsidP="006A73A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02 maja 2014 roku (piątek)</w:t>
      </w:r>
      <w:r>
        <w:rPr>
          <w:b/>
          <w:sz w:val="72"/>
          <w:szCs w:val="72"/>
        </w:rPr>
        <w:br/>
        <w:t xml:space="preserve">w godzinach </w:t>
      </w:r>
      <w:r>
        <w:rPr>
          <w:b/>
          <w:sz w:val="72"/>
          <w:szCs w:val="72"/>
          <w:u w:val="single"/>
        </w:rPr>
        <w:t>od 7</w:t>
      </w:r>
      <w:r>
        <w:rPr>
          <w:b/>
          <w:sz w:val="72"/>
          <w:szCs w:val="72"/>
          <w:u w:val="single"/>
          <w:vertAlign w:val="superscript"/>
        </w:rPr>
        <w:t>30</w:t>
      </w:r>
      <w:r>
        <w:rPr>
          <w:b/>
          <w:sz w:val="72"/>
          <w:szCs w:val="72"/>
          <w:u w:val="single"/>
        </w:rPr>
        <w:t xml:space="preserve"> do 15</w:t>
      </w:r>
      <w:r>
        <w:rPr>
          <w:b/>
          <w:sz w:val="72"/>
          <w:szCs w:val="72"/>
          <w:u w:val="single"/>
          <w:vertAlign w:val="superscript"/>
        </w:rPr>
        <w:t>30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  <w:t xml:space="preserve">w Urzędzie Miejskim w Ropczycach </w:t>
      </w:r>
      <w:r>
        <w:rPr>
          <w:b/>
          <w:sz w:val="72"/>
          <w:szCs w:val="72"/>
        </w:rPr>
        <w:br/>
        <w:t>w pokoju nr 202 – II piętro</w:t>
      </w:r>
    </w:p>
    <w:p w:rsidR="006A73AE" w:rsidRDefault="006A73AE" w:rsidP="006A73AE">
      <w:pPr>
        <w:jc w:val="center"/>
        <w:rPr>
          <w:b/>
          <w:sz w:val="72"/>
          <w:szCs w:val="72"/>
        </w:rPr>
      </w:pPr>
    </w:p>
    <w:p w:rsidR="00F53CDE" w:rsidRDefault="006A73AE">
      <w:bookmarkStart w:id="0" w:name="_GoBack"/>
      <w:bookmarkEnd w:id="0"/>
    </w:p>
    <w:sectPr w:rsidR="00F53CDE" w:rsidSect="006A73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AE"/>
    <w:rsid w:val="006A73AE"/>
    <w:rsid w:val="006E4990"/>
    <w:rsid w:val="00F90509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E2E4-AC3D-4068-B6E9-2C17551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AE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1</cp:revision>
  <dcterms:created xsi:type="dcterms:W3CDTF">2014-04-15T05:44:00Z</dcterms:created>
  <dcterms:modified xsi:type="dcterms:W3CDTF">2014-04-15T05:44:00Z</dcterms:modified>
</cp:coreProperties>
</file>